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4D92BC45" w:rsidR="00E40DCC" w:rsidRPr="00EB0336" w:rsidRDefault="0022192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PRIMER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6D9A0270" w:rsidR="00FE77B4" w:rsidRPr="0022192F" w:rsidRDefault="0022192F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bCs/>
                <w:color w:val="000000" w:themeColor="text1"/>
              </w:rPr>
              <w:t>Enfermería básica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268B377E" w:rsidR="00FE77B4" w:rsidRPr="0022192F" w:rsidRDefault="0022192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4C995C11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3B4F7E6C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1B524D82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XX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490B0E5F" w14:textId="48333EEF" w:rsidR="0022192F" w:rsidRDefault="0022192F" w:rsidP="0022192F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3260"/>
        <w:gridCol w:w="5528"/>
      </w:tblGrid>
      <w:tr w:rsidR="0022192F" w:rsidRPr="0022192F" w14:paraId="1600E34D" w14:textId="77777777" w:rsidTr="00951131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22EDC08F" w14:textId="77777777" w:rsidR="0022192F" w:rsidRPr="0022192F" w:rsidRDefault="0022192F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22192F" w:rsidRPr="0022192F" w14:paraId="33943BE9" w14:textId="77777777" w:rsidTr="00951131">
        <w:trPr>
          <w:trHeight w:val="47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3B1CC109" w14:textId="77777777" w:rsidR="0022192F" w:rsidRPr="0022192F" w:rsidRDefault="0022192F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9265BB9" w14:textId="77777777" w:rsidR="0022192F" w:rsidRPr="0022192F" w:rsidRDefault="0022192F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F999FCD" w14:textId="77777777" w:rsidR="0022192F" w:rsidRPr="0022192F" w:rsidRDefault="0022192F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22192F" w:rsidRPr="0022192F" w14:paraId="50B5E8C5" w14:textId="77777777" w:rsidTr="00951131">
        <w:trPr>
          <w:trHeight w:val="1110"/>
        </w:trPr>
        <w:tc>
          <w:tcPr>
            <w:tcW w:w="1731" w:type="dxa"/>
            <w:vMerge w:val="restart"/>
            <w:vAlign w:val="center"/>
          </w:tcPr>
          <w:p w14:paraId="58CB3B93" w14:textId="77777777" w:rsidR="0022192F" w:rsidRPr="0022192F" w:rsidRDefault="0022192F" w:rsidP="00951131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Enfermería básica </w:t>
            </w:r>
          </w:p>
        </w:tc>
        <w:tc>
          <w:tcPr>
            <w:tcW w:w="3260" w:type="dxa"/>
            <w:vAlign w:val="center"/>
          </w:tcPr>
          <w:p w14:paraId="07B95FC1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2192F">
              <w:rPr>
                <w:rFonts w:cstheme="minorHAnsi"/>
                <w:color w:val="000000" w:themeColor="text1"/>
                <w:sz w:val="20"/>
                <w:szCs w:val="20"/>
              </w:rPr>
              <w:t>Aplicar los fundamentos y procedimientos de enfermería básica</w:t>
            </w:r>
          </w:p>
        </w:tc>
        <w:tc>
          <w:tcPr>
            <w:tcW w:w="5528" w:type="dxa"/>
            <w:vAlign w:val="center"/>
          </w:tcPr>
          <w:p w14:paraId="6D9B316C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color w:val="000000" w:themeColor="text1"/>
                <w:sz w:val="20"/>
                <w:szCs w:val="20"/>
              </w:rPr>
              <w:t xml:space="preserve">Controlar y evaluar la respiración, pulso, temperatura, tensión arterial y saturación de oxígeno. </w:t>
            </w:r>
          </w:p>
          <w:p w14:paraId="75C3F2EB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192F">
              <w:rPr>
                <w:rFonts w:cstheme="minorHAnsi"/>
                <w:color w:val="000000" w:themeColor="text1"/>
                <w:sz w:val="20"/>
                <w:szCs w:val="20"/>
              </w:rPr>
              <w:t>Toma de signos vitales y cálculo del índice de masa corporal.</w:t>
            </w:r>
          </w:p>
          <w:p w14:paraId="794B16C8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192F">
              <w:rPr>
                <w:rFonts w:cstheme="minorHAnsi"/>
                <w:color w:val="000000" w:themeColor="text1"/>
                <w:sz w:val="20"/>
                <w:szCs w:val="20"/>
              </w:rPr>
              <w:t>Valoración del estado de conciencia, mediante la escala de Glasgow.</w:t>
            </w:r>
          </w:p>
        </w:tc>
      </w:tr>
      <w:tr w:rsidR="0022192F" w:rsidRPr="0022192F" w14:paraId="32DEC2CE" w14:textId="77777777" w:rsidTr="00951131">
        <w:trPr>
          <w:trHeight w:val="2135"/>
        </w:trPr>
        <w:tc>
          <w:tcPr>
            <w:tcW w:w="1731" w:type="dxa"/>
            <w:vMerge/>
            <w:vAlign w:val="center"/>
          </w:tcPr>
          <w:p w14:paraId="6DAFBFFB" w14:textId="77777777" w:rsidR="0022192F" w:rsidRPr="0022192F" w:rsidRDefault="0022192F" w:rsidP="00951131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A64E80A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192F">
              <w:rPr>
                <w:rFonts w:cstheme="minorHAnsi"/>
                <w:color w:val="000000" w:themeColor="text1"/>
                <w:sz w:val="20"/>
                <w:szCs w:val="20"/>
              </w:rPr>
              <w:t>Desarrolla destrezas y habilidades en la realización de los procedimientos básicos.</w:t>
            </w:r>
          </w:p>
        </w:tc>
        <w:tc>
          <w:tcPr>
            <w:tcW w:w="5528" w:type="dxa"/>
            <w:vAlign w:val="center"/>
          </w:tcPr>
          <w:p w14:paraId="5C2671D1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192F">
              <w:rPr>
                <w:rFonts w:cstheme="minorHAnsi"/>
                <w:sz w:val="20"/>
                <w:szCs w:val="20"/>
              </w:rPr>
              <w:t xml:space="preserve">Aplicar los protocolos utilizados en la valoración y solución de necesidades y problemas presentados en el paciente. </w:t>
            </w:r>
          </w:p>
          <w:p w14:paraId="49E942E1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192F">
              <w:rPr>
                <w:rFonts w:cstheme="minorHAnsi"/>
                <w:sz w:val="20"/>
                <w:szCs w:val="20"/>
              </w:rPr>
              <w:t xml:space="preserve">Reconoce la importancia de la aplicación de las normas de seguridad del paciente. </w:t>
            </w:r>
          </w:p>
          <w:p w14:paraId="14B7976B" w14:textId="77777777" w:rsidR="0022192F" w:rsidRPr="0022192F" w:rsidRDefault="0022192F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192F">
              <w:rPr>
                <w:rFonts w:cstheme="minorHAnsi"/>
                <w:sz w:val="20"/>
                <w:szCs w:val="20"/>
              </w:rPr>
              <w:t xml:space="preserve">Entrenar la realización de procedimientos de enfermería básica. </w:t>
            </w:r>
          </w:p>
          <w:p w14:paraId="6238AA01" w14:textId="77777777" w:rsidR="0022192F" w:rsidRPr="0022192F" w:rsidRDefault="0022192F" w:rsidP="00951131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22192F">
              <w:rPr>
                <w:rFonts w:cstheme="minorHAnsi"/>
                <w:sz w:val="20"/>
                <w:szCs w:val="20"/>
              </w:rPr>
              <w:t>Preparar en la asistencia al paciente cuando requiere procedimientos diagnósticos</w:t>
            </w:r>
          </w:p>
        </w:tc>
      </w:tr>
    </w:tbl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77A9" w14:textId="77777777" w:rsidR="00C90642" w:rsidRDefault="00C90642" w:rsidP="00E40DCC">
      <w:pPr>
        <w:spacing w:after="0" w:line="240" w:lineRule="auto"/>
      </w:pPr>
      <w:r>
        <w:separator/>
      </w:r>
    </w:p>
  </w:endnote>
  <w:endnote w:type="continuationSeparator" w:id="0">
    <w:p w14:paraId="75645F99" w14:textId="77777777" w:rsidR="00C90642" w:rsidRDefault="00C90642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89E3" w14:textId="77777777" w:rsidR="00C90642" w:rsidRDefault="00C90642" w:rsidP="00E40DCC">
      <w:pPr>
        <w:spacing w:after="0" w:line="240" w:lineRule="auto"/>
      </w:pPr>
      <w:r>
        <w:separator/>
      </w:r>
    </w:p>
  </w:footnote>
  <w:footnote w:type="continuationSeparator" w:id="0">
    <w:p w14:paraId="710524B8" w14:textId="77777777" w:rsidR="00C90642" w:rsidRDefault="00C90642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1B5DC6"/>
    <w:rsid w:val="00207F98"/>
    <w:rsid w:val="0022192F"/>
    <w:rsid w:val="00240577"/>
    <w:rsid w:val="002A12AF"/>
    <w:rsid w:val="002A569A"/>
    <w:rsid w:val="002C59F2"/>
    <w:rsid w:val="002F3007"/>
    <w:rsid w:val="00365ACF"/>
    <w:rsid w:val="00382ED0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9064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5</cp:revision>
  <dcterms:created xsi:type="dcterms:W3CDTF">2025-06-11T14:17:00Z</dcterms:created>
  <dcterms:modified xsi:type="dcterms:W3CDTF">2026-06-06T19:33:00Z</dcterms:modified>
</cp:coreProperties>
</file>